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35" w:rsidRPr="005E5835" w:rsidRDefault="005E5835" w:rsidP="005E583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5E5835">
        <w:rPr>
          <w:rFonts w:asciiTheme="majorEastAsia" w:eastAsiaTheme="majorEastAsia" w:hAnsiTheme="majorEastAsia" w:hint="eastAsia"/>
          <w:sz w:val="36"/>
          <w:szCs w:val="36"/>
        </w:rPr>
        <w:t>中国科协办公厅、农业部办公厅等五部门关于开展2016年全国农民科学素质网络知识竞赛活动的通知</w:t>
      </w:r>
    </w:p>
    <w:p w:rsidR="005E5835" w:rsidRPr="005E5835" w:rsidRDefault="005E5835" w:rsidP="005E583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5E5835" w:rsidRPr="005E5835" w:rsidRDefault="005E5835" w:rsidP="005E5835">
      <w:pPr>
        <w:ind w:firstLineChars="550" w:firstLine="1760"/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科协办发普字〔2016〕15号 </w:t>
      </w:r>
    </w:p>
    <w:p w:rsidR="005E5835" w:rsidRPr="005E5835" w:rsidRDefault="005E5835" w:rsidP="005E5835">
      <w:pPr>
        <w:rPr>
          <w:rFonts w:ascii="仿宋" w:eastAsia="仿宋" w:hAnsi="仿宋"/>
          <w:sz w:val="32"/>
          <w:szCs w:val="32"/>
        </w:rPr>
      </w:pPr>
    </w:p>
    <w:p w:rsidR="005E5835" w:rsidRPr="005E5835" w:rsidRDefault="005E5835" w:rsidP="005E5835">
      <w:pPr>
        <w:rPr>
          <w:rFonts w:ascii="仿宋" w:eastAsia="仿宋" w:hAnsi="仿宋"/>
          <w:sz w:val="32"/>
          <w:szCs w:val="32"/>
        </w:rPr>
      </w:pPr>
      <w:r w:rsidRPr="005E5835">
        <w:rPr>
          <w:rFonts w:ascii="仿宋" w:eastAsia="仿宋" w:hAnsi="仿宋"/>
          <w:sz w:val="32"/>
          <w:szCs w:val="32"/>
        </w:rPr>
        <w:t xml:space="preserve"> </w:t>
      </w:r>
      <w:r w:rsidRPr="005E5835"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E5835">
        <w:rPr>
          <w:rFonts w:ascii="仿宋" w:eastAsia="仿宋" w:hAnsi="仿宋" w:hint="eastAsia"/>
          <w:sz w:val="32"/>
          <w:szCs w:val="32"/>
        </w:rPr>
        <w:t xml:space="preserve">为贯彻党的十八大和十八届三中、四中、五中全会精神，贯彻创新、协调、绿色、开放、共享的发展理念，落实国务院办公厅《全民科学素质行动计划纲要实施方案（2016—2020年）》，提高农民科学生产、科学经营、科学生活等方面的知识和能力，引导广大农民树立科学、文明、健康的生产生活方式，造就一支高素质的新型职业农民队伍。中国科协、农业部、卫生计生委、全国妇联和共青团中央决定联合开展“2016年全国农民科学素质网络知识竞赛”活动，现将有关事项通知如下：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一、活动主题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活动以“提高科学素质、培育新型职业农民”为主题。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二、活动时间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2016年4月至11月，活动平台长期开放，竞赛数据取自发文之日起至11月30日止。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三、参赛人员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农村专业技术协会会员、专业大户、农民合作社成员、家庭农场主、科技示范户、女能手、致富带头人等农业从业</w:t>
      </w:r>
      <w:r w:rsidRPr="005E5835">
        <w:rPr>
          <w:rFonts w:ascii="仿宋" w:eastAsia="仿宋" w:hAnsi="仿宋" w:hint="eastAsia"/>
          <w:sz w:val="32"/>
          <w:szCs w:val="32"/>
        </w:rPr>
        <w:lastRenderedPageBreak/>
        <w:t xml:space="preserve">人员；基层卫生计生工作者、基层农技人员、大学生村官、农村青少年和农村科普工作者，以及中、高等农林院校师生等；积极鼓励和支持农村妇女参赛。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四、活动内容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本次竞赛活动分为知识竞赛、互动问答、视频展播三个板块。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知识竞赛：包括“学习区”和“答题区”，为提高参赛人员的积极性，可先学习后答题，题目从题库中随机选取。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互动问答：农民可参与“我来问”，针对农业生产、生活有关问题进行提问；高、中等院校师生和农技人员可参与“我来答”，利用知识和技术支农助农；社会各界人士可参与“我来赞”，对竞赛、案例、问答等进行点赞评价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视频展播：从参加“新农民”微视频展播活动的作品中挑选有代表性的作品（按照网友点赞数排名展出）在此展播。内容包括科技致富、良种推广、实用技术、生态保护、土壤安全、土地权益、卫生健康、食品药品安全、地震灾害、应急科普等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五、活动方式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通过互联网、微信公众号均可参加。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网址为：http://www.nongminjingsai.com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手机二维码：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六、组织机构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lastRenderedPageBreak/>
        <w:t xml:space="preserve">　　主办单位：中国科协、农业部、卫生计生委、全国妇联、共青团中央；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承办单位：中国科协农村专业技术服务中心、中国农学会、中国农村专业技术协会；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支持单位：同方知网（北京）技术有限公司、腾讯、新华等有关网络媒体。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七、有关要求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（一）高度重视。各地科协、农业（牧、农村经济）厅（局、委）、卫生计生委（卫生局、人口计生委）、妇联、团委要高度重视，把组织开展“全国农民科学素质网络竞赛”活动作为贯彻落实创新型国家发展战略、《全民科学素质行动计划纲要实施方案（2016-2020）》、提高农民科学素质的重要举措，组织动员广大农民和社会有关方面积极参与竞赛活动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（二）协作分工。中国科协农村专业技术服务中心做好组织协调工作，及时解答有关竞赛组织问题，协助做好竞赛活动。中国农学会要协调有关单位，组织专家负责题库内容更新。各省科协、农业局、卫生计生委、妇联、团委负责活动的组织实施。同方知网做好竞赛服务，提供技术支持。省科协要主动进行工作联系，采取联合协作工作方式，确保竞赛工作落实到位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（三）做好服务。要根据广大农业从业人员的参赛需求，</w:t>
      </w:r>
      <w:r w:rsidRPr="005E5835">
        <w:rPr>
          <w:rFonts w:ascii="仿宋" w:eastAsia="仿宋" w:hAnsi="仿宋" w:hint="eastAsia"/>
          <w:sz w:val="32"/>
          <w:szCs w:val="32"/>
        </w:rPr>
        <w:lastRenderedPageBreak/>
        <w:t xml:space="preserve">为他们顺利参赛创造条件、做好服务。一是要发挥专家和组织优势，面向广大农民开展计算机网络、手机移动端操作及使用技能的培训。二是开展节约能源资源、保护生态环境、保障安全健康、促进创新创造和发展现代农业等方面知识的培训，帮助农民提高知识水平，积极参赛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具体要求详见竞赛网站：http://www.nongminjingsai.com。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八、联系方式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中国科协农村专业技术服务中心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联 系 人：刘 辰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联系电话：010-82022399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同方知网（北京）技术有限公司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联 系 人：孙玉莲 王吉凤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联系电话：010-82345320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　　传 真：010-82896768 </w:t>
      </w:r>
    </w:p>
    <w:p w:rsidR="005E5835" w:rsidRPr="005E5835" w:rsidRDefault="005E5835" w:rsidP="005E583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电子信箱：nongminjingsai@163.com </w:t>
      </w:r>
    </w:p>
    <w:p w:rsidR="005E5835" w:rsidRPr="005E5835" w:rsidRDefault="005E5835" w:rsidP="005E5835">
      <w:pPr>
        <w:rPr>
          <w:rFonts w:ascii="仿宋" w:eastAsia="仿宋" w:hAnsi="仿宋"/>
          <w:sz w:val="32"/>
          <w:szCs w:val="32"/>
        </w:rPr>
      </w:pPr>
      <w:r w:rsidRPr="005E5835">
        <w:rPr>
          <w:rFonts w:ascii="仿宋" w:eastAsia="仿宋" w:hAnsi="仿宋"/>
          <w:sz w:val="32"/>
          <w:szCs w:val="32"/>
        </w:rPr>
        <w:t xml:space="preserve">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      中国科协办公厅 农业部办公厅　卫生计生委办公厅 </w:t>
      </w:r>
    </w:p>
    <w:p w:rsidR="005E5835" w:rsidRPr="005E5835" w:rsidRDefault="005E5835" w:rsidP="005E5835">
      <w:pPr>
        <w:rPr>
          <w:rFonts w:ascii="仿宋" w:eastAsia="仿宋" w:hAnsi="仿宋"/>
          <w:sz w:val="32"/>
          <w:szCs w:val="32"/>
        </w:rPr>
      </w:pPr>
    </w:p>
    <w:p w:rsidR="005E5835" w:rsidRDefault="005E5835" w:rsidP="005E5835">
      <w:pPr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             全国妇联办公厅　共青团中央办公厅 </w:t>
      </w:r>
    </w:p>
    <w:p w:rsidR="005E5835" w:rsidRPr="005E5835" w:rsidRDefault="005E5835" w:rsidP="005E5835">
      <w:pPr>
        <w:rPr>
          <w:rFonts w:ascii="仿宋" w:eastAsia="仿宋" w:hAnsi="仿宋" w:hint="eastAsia"/>
          <w:sz w:val="32"/>
          <w:szCs w:val="32"/>
        </w:rPr>
      </w:pPr>
    </w:p>
    <w:p w:rsidR="005E5835" w:rsidRPr="005E5835" w:rsidRDefault="005E5835" w:rsidP="005E5835">
      <w:pPr>
        <w:ind w:firstLineChars="1700" w:firstLine="5440"/>
        <w:rPr>
          <w:rFonts w:ascii="仿宋" w:eastAsia="仿宋" w:hAnsi="仿宋" w:hint="eastAsia"/>
          <w:sz w:val="32"/>
          <w:szCs w:val="32"/>
        </w:rPr>
      </w:pPr>
      <w:r w:rsidRPr="005E5835">
        <w:rPr>
          <w:rFonts w:ascii="仿宋" w:eastAsia="仿宋" w:hAnsi="仿宋" w:hint="eastAsia"/>
          <w:sz w:val="32"/>
          <w:szCs w:val="32"/>
        </w:rPr>
        <w:t xml:space="preserve">2016年4月27日 </w:t>
      </w:r>
    </w:p>
    <w:sectPr w:rsidR="005E5835" w:rsidRPr="005E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205" w:rsidRDefault="00926205" w:rsidP="005E5835">
      <w:r>
        <w:separator/>
      </w:r>
    </w:p>
  </w:endnote>
  <w:endnote w:type="continuationSeparator" w:id="1">
    <w:p w:rsidR="00926205" w:rsidRDefault="00926205" w:rsidP="005E5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205" w:rsidRDefault="00926205" w:rsidP="005E5835">
      <w:r>
        <w:separator/>
      </w:r>
    </w:p>
  </w:footnote>
  <w:footnote w:type="continuationSeparator" w:id="1">
    <w:p w:rsidR="00926205" w:rsidRDefault="00926205" w:rsidP="005E5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835"/>
    <w:rsid w:val="005E5835"/>
    <w:rsid w:val="0092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8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8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2016-06-13T08:51:00Z</dcterms:created>
  <dcterms:modified xsi:type="dcterms:W3CDTF">2016-06-13T08:53:00Z</dcterms:modified>
</cp:coreProperties>
</file>