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中国科协应急科普资源和线上科普资源一览表</w:t>
      </w:r>
    </w:p>
    <w:p>
      <w:pPr>
        <w:spacing w:after="0" w:line="300" w:lineRule="exact"/>
        <w:jc w:val="center"/>
        <w:rPr>
          <w:rFonts w:ascii="黑体" w:hAnsi="宋体" w:eastAsia="黑体" w:cs="黑体"/>
          <w:color w:val="000000"/>
          <w:sz w:val="28"/>
          <w:szCs w:val="28"/>
        </w:rPr>
      </w:pPr>
    </w:p>
    <w:p>
      <w:pPr>
        <w:spacing w:after="0" w:line="590" w:lineRule="exact"/>
        <w:jc w:val="center"/>
        <w:rPr>
          <w:rFonts w:ascii="方正小标宋简体" w:hAnsi="方正小标宋简体" w:eastAsia="方正小标宋简体" w:cs="方正小标宋简体"/>
          <w:sz w:val="44"/>
          <w:szCs w:val="44"/>
        </w:rPr>
      </w:pPr>
      <w:r>
        <w:rPr>
          <w:rFonts w:hint="eastAsia" w:ascii="黑体" w:hAnsi="宋体" w:eastAsia="黑体" w:cs="黑体"/>
          <w:color w:val="000000"/>
          <w:sz w:val="28"/>
          <w:szCs w:val="28"/>
        </w:rPr>
        <w:t>(一)防疫应急科普视频（资源网盘地址：ttps://pan.baidu.com/s/1_j8RF-cNzAOp1nu9SZ1DVQ 提取码：rnp3 ）</w:t>
      </w:r>
    </w:p>
    <w:tbl>
      <w:tblPr>
        <w:tblStyle w:val="2"/>
        <w:tblW w:w="10097" w:type="dxa"/>
        <w:jc w:val="center"/>
        <w:tblLayout w:type="fixed"/>
        <w:tblCellMar>
          <w:top w:w="0" w:type="dxa"/>
          <w:left w:w="108" w:type="dxa"/>
          <w:bottom w:w="0" w:type="dxa"/>
          <w:right w:w="108" w:type="dxa"/>
        </w:tblCellMar>
      </w:tblPr>
      <w:tblGrid>
        <w:gridCol w:w="647"/>
        <w:gridCol w:w="811"/>
        <w:gridCol w:w="7509"/>
        <w:gridCol w:w="1130"/>
      </w:tblGrid>
      <w:tr>
        <w:tblPrEx>
          <w:tblCellMar>
            <w:top w:w="0" w:type="dxa"/>
            <w:left w:w="108" w:type="dxa"/>
            <w:bottom w:w="0" w:type="dxa"/>
            <w:right w:w="108" w:type="dxa"/>
          </w:tblCellMar>
        </w:tblPrEx>
        <w:trPr>
          <w:trHeight w:val="66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类型</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文件名</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rPr>
              <w:t>时长</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冠状病毒 疫情防控鼻罩可替代口罩用于新型吗？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0:00:42</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乘坐出租汽车（网约车）应如何做好防护？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0:00:57</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大 中 小学生选用口罩注意事项？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戴口罩有哪些注意事项？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0:00:37</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到农贸（集贸）市场购物有哪些注意事项？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0:02:31</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对于儿童佩戴口罩有哪些提示？</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0:01:22</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儿童可以佩戴成人口罩吗？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0:01:10</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关于口罩这些事儿</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0:22:03</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家庭使用消毒剂有哪些注意事项 蒋荣猛17</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0:01:48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家长应如何为儿童选用口罩？</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0:01:44</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蒋荣猛-长视频01-新冠肺炎防治知识</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0:29:48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蒋荣猛-长视频02-传染病的预防知识</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0:36:18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居住小区出现新冠肺炎病例或无症状感染者怎么办？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0:02:54</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口罩可以反复使用吗 可以用多久？</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0:01:01</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口罩可以清洗消毒吗 应如何存放？</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0:00:56</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口罩佩戴位置低不遮住鼻或仅遮盖部分鼻使呼吸更顺畅可以吗？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0:00:36</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口罩使用后可以直接扔垃圾桶吗？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0:00:51</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口罩为什么可以预防新型冠状病毒感染？</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0:01:08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口罩应如何保存和清洁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0:01:10</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哪些人需要做新冠病毒核酸检测 蒋荣猛04</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0:01:38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你知道新型冠状病毒肺炎疫情的暴露风险有哪些吗？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0:01:17</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普通公众应如何选戴口罩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0:01:33</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前往室内娱乐场所应注意什么吴尊友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0:01:11</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如何获取预防新型冠状病毒肺炎口罩的知识？</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0:01:20</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如何检查医用防护口罩 颗粒物防护口罩佩戴密合性？</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0:00:42</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如何佩戴和脱除耳带式医用防护口罩 颗粒物防护口罩？</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0:01:04</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如何佩戴和脱除耳带式医用外科口罩 一次性使用医用口罩？</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0:01:07</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如何佩戴和脱除头带式医用防护口罩 颗粒物防护口罩？</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0:01:10</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29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什么是健康码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0:01:55</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使用过的口罩如何处理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0:00:42</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托幼机构儿童选用口罩注意事项？</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0:01:23</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脱除的口罩暂时悬挂于耳下巴上臂或箱包拉杆上 下次重复再戴可以吗？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0:00:35</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外出回到家应该怎么做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0:00:45</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外出就餐有哪些注意事项？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0:01:12</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pacing w:val="-11"/>
                <w:sz w:val="21"/>
                <w:szCs w:val="21"/>
              </w:rPr>
              <w:t>为了减少口罩上部呼气溢出防止眼镜起雾用胶带粘贴口罩上缘和面部贴合可以吗？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0:00:38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为什么洗手能够有效预防呼吸道传染病 蒋荣猛</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0:01:02</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为什么要少去人员密集的公共场所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0:00:49</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为什么要做新冠病毒核酸检测 蒋荣猛</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0:01:55</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39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我国预防新型冠状病毒肺炎的口罩有哪些主要类型？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0:01:39</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吴尊友-长视频01-新冠疫情常态化防控</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0:15:37</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吴尊友-长视频02-新冠肺炎公众预防控制与重点场所人群防控措施</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0:23:55</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新冠病毒核酸检测“复阳”的人是否具有传染性 蒋荣猛06</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0:01:33</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新冠病毒核酸检测与血清学抗体检测有何不同 蒋荣猛05</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0:03:06</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新冠病毒疫苗的研发进展如何 蒋荣猛</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0:01:57</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新冠肺炎的潜伏期是多长 蒋荣猛</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0:00:26</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新冠肺炎的主要症状和表现是什么 蒋荣猛</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0:00:43</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新冠疫情下儿童为何需要 更重点的保护？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0:01:23</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新口罩为什么会有异味？ 如何清除异味？</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0:02:16</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49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新型冠状病毒肺炎（COVID-19)呼吸防护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0:31:39</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新型冠状病毒肺炎疫情低风险地区 普通公众哪些情况下可不戴口罩？</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0:00:54</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新型冠状病毒肺炎疫情低风险地区 普通公众哪些情况需要戴口罩？</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0:00:49</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新型冠状病毒肺炎疫情期间重点人员应如何进行呼吸防护？</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0:01:12</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选戴预防新型冠状病毒肺炎的口罩有哪些基本要求</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0:01:56</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婴幼儿应如何进行防护 蒋荣猛</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0:01:53</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预防新型冠状病毒肺炎的 口罩是什么结构？</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0:01:36</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在耳挂带式医用外科口罩一次性使用医用口罩等平面口罩两耳带打结在口罩和面部间形成较大空间可以减少呼吸阻力？</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0:00:44</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在口罩内使用市售熔喷布内垫 可以增加过滤性能吗？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0:00:38</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58</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针对儿童口罩 我国有无国家标准？</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0:01:24</w:t>
            </w:r>
          </w:p>
        </w:tc>
      </w:tr>
      <w:tr>
        <w:tblPrEx>
          <w:tblCellMar>
            <w:top w:w="0" w:type="dxa"/>
            <w:left w:w="108" w:type="dxa"/>
            <w:bottom w:w="0" w:type="dxa"/>
            <w:right w:w="108" w:type="dxa"/>
          </w:tblCellMar>
        </w:tblPrEx>
        <w:trPr>
          <w:trHeight w:val="79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59</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重复使用的口罩放入原塑料包装袋 （或其他塑料包装袋）再次使用时拿出佩戴可以吗？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0:00:44</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60</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乘坐公共交通工具有哪些注意事项 吴尊友</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0:01:11</w:t>
            </w:r>
          </w:p>
        </w:tc>
      </w:tr>
      <w:tr>
        <w:tblPrEx>
          <w:tblCellMar>
            <w:top w:w="0" w:type="dxa"/>
            <w:left w:w="108" w:type="dxa"/>
            <w:bottom w:w="0" w:type="dxa"/>
            <w:right w:w="108" w:type="dxa"/>
          </w:tblCellMar>
        </w:tblPrEx>
        <w:trPr>
          <w:trHeight w:val="444"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61</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接种新冠疫苗，是种什么体验？</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60" w:lineRule="exact"/>
              <w:jc w:val="center"/>
              <w:textAlignment w:val="bottom"/>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0:03:41</w:t>
            </w:r>
          </w:p>
        </w:tc>
      </w:tr>
      <w:tr>
        <w:tblPrEx>
          <w:tblCellMar>
            <w:top w:w="0" w:type="dxa"/>
            <w:left w:w="108" w:type="dxa"/>
            <w:bottom w:w="0" w:type="dxa"/>
            <w:right w:w="108" w:type="dxa"/>
          </w:tblCellMar>
        </w:tblPrEx>
        <w:trPr>
          <w:trHeight w:val="4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62</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360" w:lineRule="exact"/>
              <w:textAlignment w:val="center"/>
              <w:rPr>
                <w:rFonts w:asciiTheme="majorEastAsia" w:hAnsiTheme="majorEastAsia" w:eastAsiaTheme="majorEastAsia" w:cstheme="majorEastAsia"/>
                <w:color w:val="03081A"/>
                <w:sz w:val="21"/>
                <w:szCs w:val="21"/>
              </w:rPr>
            </w:pPr>
            <w:r>
              <w:rPr>
                <w:rFonts w:hint="eastAsia" w:asciiTheme="majorEastAsia" w:hAnsiTheme="majorEastAsia" w:eastAsiaTheme="majorEastAsia" w:cstheme="majorEastAsia"/>
                <w:color w:val="03081A"/>
                <w:sz w:val="21"/>
                <w:szCs w:val="21"/>
              </w:rPr>
              <w:t>我国部分地区突发疫情，引发这次疫情的是什么毒株？疫苗对它有效吗？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0:01:12</w:t>
            </w:r>
          </w:p>
        </w:tc>
      </w:tr>
      <w:tr>
        <w:tblPrEx>
          <w:tblCellMar>
            <w:top w:w="0" w:type="dxa"/>
            <w:left w:w="108" w:type="dxa"/>
            <w:bottom w:w="0" w:type="dxa"/>
            <w:right w:w="108" w:type="dxa"/>
          </w:tblCellMar>
        </w:tblPrEx>
        <w:trPr>
          <w:trHeight w:val="4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63</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exact"/>
              <w:textAlignment w:val="center"/>
              <w:rPr>
                <w:rFonts w:asciiTheme="majorEastAsia" w:hAnsiTheme="majorEastAsia" w:eastAsiaTheme="majorEastAsia" w:cstheme="majorEastAsia"/>
                <w:color w:val="03081A"/>
                <w:sz w:val="21"/>
                <w:szCs w:val="21"/>
              </w:rPr>
            </w:pPr>
            <w:r>
              <w:rPr>
                <w:rFonts w:hint="eastAsia" w:asciiTheme="majorEastAsia" w:hAnsiTheme="majorEastAsia" w:eastAsiaTheme="majorEastAsia" w:cstheme="majorEastAsia"/>
                <w:color w:val="03081A"/>
                <w:sz w:val="21"/>
                <w:szCs w:val="21"/>
              </w:rPr>
              <w:t>科普中国携手李兰娟院士揭秘德塔尔病毒</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0:02:42</w:t>
            </w:r>
          </w:p>
        </w:tc>
      </w:tr>
      <w:tr>
        <w:tblPrEx>
          <w:tblCellMar>
            <w:top w:w="0" w:type="dxa"/>
            <w:left w:w="108" w:type="dxa"/>
            <w:bottom w:w="0" w:type="dxa"/>
            <w:right w:w="108" w:type="dxa"/>
          </w:tblCellMar>
        </w:tblPrEx>
        <w:trPr>
          <w:trHeight w:val="4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64</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exact"/>
              <w:textAlignment w:val="center"/>
              <w:rPr>
                <w:rFonts w:asciiTheme="majorEastAsia" w:hAnsiTheme="majorEastAsia" w:eastAsiaTheme="majorEastAsia" w:cstheme="majorEastAsia"/>
                <w:color w:val="03081A"/>
                <w:sz w:val="21"/>
                <w:szCs w:val="21"/>
              </w:rPr>
            </w:pPr>
            <w:r>
              <w:rPr>
                <w:rFonts w:hint="eastAsia" w:asciiTheme="majorEastAsia" w:hAnsiTheme="majorEastAsia" w:eastAsiaTheme="majorEastAsia" w:cstheme="majorEastAsia"/>
                <w:color w:val="03081A"/>
                <w:sz w:val="21"/>
                <w:szCs w:val="21"/>
              </w:rPr>
              <w:t>德尔塔变异株的传染性到底有多强？</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0:01:07</w:t>
            </w:r>
          </w:p>
        </w:tc>
      </w:tr>
      <w:tr>
        <w:tblPrEx>
          <w:tblCellMar>
            <w:top w:w="0" w:type="dxa"/>
            <w:left w:w="108" w:type="dxa"/>
            <w:bottom w:w="0" w:type="dxa"/>
            <w:right w:w="108" w:type="dxa"/>
          </w:tblCellMar>
        </w:tblPrEx>
        <w:trPr>
          <w:trHeight w:val="4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exact"/>
              <w:textAlignment w:val="center"/>
              <w:rPr>
                <w:rFonts w:asciiTheme="majorEastAsia" w:hAnsiTheme="majorEastAsia" w:eastAsiaTheme="majorEastAsia" w:cstheme="majorEastAsia"/>
                <w:color w:val="03081A"/>
                <w:sz w:val="21"/>
                <w:szCs w:val="21"/>
              </w:rPr>
            </w:pPr>
            <w:r>
              <w:rPr>
                <w:rFonts w:hint="eastAsia" w:asciiTheme="majorEastAsia" w:hAnsiTheme="majorEastAsia" w:eastAsiaTheme="majorEastAsia" w:cstheme="majorEastAsia"/>
                <w:color w:val="03081A"/>
                <w:sz w:val="21"/>
                <w:szCs w:val="21"/>
              </w:rPr>
              <w:t>病毒变异了，打疫苗还有效吗？需不需要打加强针？</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0:01:18</w:t>
            </w:r>
          </w:p>
        </w:tc>
      </w:tr>
      <w:tr>
        <w:tblPrEx>
          <w:tblCellMar>
            <w:top w:w="0" w:type="dxa"/>
            <w:left w:w="108" w:type="dxa"/>
            <w:bottom w:w="0" w:type="dxa"/>
            <w:right w:w="108" w:type="dxa"/>
          </w:tblCellMar>
        </w:tblPrEx>
        <w:trPr>
          <w:trHeight w:val="401"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66</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exact"/>
              <w:textAlignment w:val="center"/>
              <w:rPr>
                <w:rFonts w:asciiTheme="majorEastAsia" w:hAnsiTheme="majorEastAsia" w:eastAsiaTheme="majorEastAsia" w:cstheme="majorEastAsia"/>
                <w:color w:val="03081A"/>
                <w:sz w:val="21"/>
                <w:szCs w:val="21"/>
              </w:rPr>
            </w:pPr>
            <w:r>
              <w:rPr>
                <w:rFonts w:hint="eastAsia" w:asciiTheme="majorEastAsia" w:hAnsiTheme="majorEastAsia" w:eastAsiaTheme="majorEastAsia" w:cstheme="majorEastAsia"/>
                <w:color w:val="03081A"/>
                <w:sz w:val="21"/>
                <w:szCs w:val="21"/>
              </w:rPr>
              <w:t>“突破感染”是什么？疫苗还管用吗？</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0:01:31</w:t>
            </w:r>
          </w:p>
        </w:tc>
      </w:tr>
      <w:tr>
        <w:tblPrEx>
          <w:tblCellMar>
            <w:top w:w="0" w:type="dxa"/>
            <w:left w:w="108" w:type="dxa"/>
            <w:bottom w:w="0" w:type="dxa"/>
            <w:right w:w="108" w:type="dxa"/>
          </w:tblCellMar>
        </w:tblPrEx>
        <w:trPr>
          <w:trHeight w:val="802" w:hRule="atLeast"/>
          <w:jc w:val="center"/>
        </w:trPr>
        <w:tc>
          <w:tcPr>
            <w:tcW w:w="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67</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视频</w:t>
            </w:r>
          </w:p>
        </w:tc>
        <w:tc>
          <w:tcPr>
            <w:tcW w:w="7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近期北京、河北、山西等地开始接种加强针，什么人可以接种加强针，有什么需注意的问题呢？</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360" w:lineRule="exact"/>
              <w:jc w:val="center"/>
              <w:textAlignment w:val="center"/>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0:02:08</w:t>
            </w:r>
          </w:p>
        </w:tc>
      </w:tr>
    </w:tbl>
    <w:p>
      <w:pPr>
        <w:spacing w:after="0" w:line="590" w:lineRule="exact"/>
        <w:rPr>
          <w:rFonts w:ascii="方正小标宋简体" w:hAnsi="方正小标宋简体" w:eastAsia="方正小标宋简体" w:cs="方正小标宋简体"/>
          <w:sz w:val="44"/>
          <w:szCs w:val="44"/>
        </w:rPr>
      </w:pPr>
    </w:p>
    <w:p>
      <w:pPr>
        <w:spacing w:after="0" w:line="590" w:lineRule="exact"/>
        <w:rPr>
          <w:rFonts w:ascii="黑体" w:hAnsi="宋体" w:eastAsia="黑体" w:cs="黑体"/>
          <w:color w:val="000000"/>
          <w:sz w:val="28"/>
          <w:szCs w:val="28"/>
        </w:rPr>
      </w:pPr>
      <w:r>
        <w:rPr>
          <w:rFonts w:hint="eastAsia" w:ascii="黑体" w:hAnsi="宋体" w:eastAsia="黑体" w:cs="黑体"/>
          <w:color w:val="000000"/>
          <w:sz w:val="28"/>
          <w:szCs w:val="28"/>
        </w:rPr>
        <w:t>(二)防疫应急科普挂图电子版（资源网盘地址：https://pan.baidu.com/s/1_j8RF-cNzAOp1nu9SZ1DVQ 提取码：rnp3 ）</w:t>
      </w:r>
    </w:p>
    <w:tbl>
      <w:tblPr>
        <w:tblStyle w:val="2"/>
        <w:tblW w:w="9859" w:type="dxa"/>
        <w:jc w:val="center"/>
        <w:tblLayout w:type="fixed"/>
        <w:tblCellMar>
          <w:top w:w="0" w:type="dxa"/>
          <w:left w:w="108" w:type="dxa"/>
          <w:bottom w:w="0" w:type="dxa"/>
          <w:right w:w="108" w:type="dxa"/>
        </w:tblCellMar>
      </w:tblPr>
      <w:tblGrid>
        <w:gridCol w:w="711"/>
        <w:gridCol w:w="891"/>
        <w:gridCol w:w="8257"/>
      </w:tblGrid>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jc w:val="center"/>
              <w:textAlignment w:val="center"/>
              <w:rPr>
                <w:rFonts w:ascii="黑体" w:hAnsi="黑体" w:eastAsia="黑体" w:cs="黑体"/>
                <w:color w:val="03081A"/>
                <w:sz w:val="21"/>
                <w:szCs w:val="21"/>
              </w:rPr>
            </w:pPr>
            <w:r>
              <w:rPr>
                <w:rFonts w:hint="eastAsia" w:ascii="黑体" w:hAnsi="黑体" w:eastAsia="黑体" w:cs="黑体"/>
                <w:color w:val="03081A"/>
                <w:sz w:val="21"/>
                <w:szCs w:val="21"/>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jc w:val="center"/>
              <w:textAlignment w:val="center"/>
              <w:rPr>
                <w:rFonts w:ascii="黑体" w:hAnsi="黑体" w:eastAsia="黑体" w:cs="黑体"/>
                <w:color w:val="03081A"/>
                <w:sz w:val="21"/>
                <w:szCs w:val="21"/>
              </w:rPr>
            </w:pPr>
            <w:r>
              <w:rPr>
                <w:rFonts w:hint="eastAsia" w:ascii="黑体" w:hAnsi="黑体" w:eastAsia="黑体" w:cs="黑体"/>
                <w:color w:val="03081A"/>
                <w:sz w:val="21"/>
                <w:szCs w:val="21"/>
              </w:rPr>
              <w:t>类型</w:t>
            </w:r>
          </w:p>
        </w:tc>
        <w:tc>
          <w:tcPr>
            <w:tcW w:w="8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jc w:val="center"/>
              <w:textAlignment w:val="center"/>
              <w:rPr>
                <w:rFonts w:ascii="黑体" w:hAnsi="黑体" w:eastAsia="黑体" w:cs="黑体"/>
                <w:color w:val="03081A"/>
                <w:sz w:val="21"/>
                <w:szCs w:val="21"/>
              </w:rPr>
            </w:pPr>
            <w:r>
              <w:rPr>
                <w:rFonts w:hint="eastAsia" w:ascii="黑体" w:hAnsi="黑体" w:eastAsia="黑体" w:cs="黑体"/>
                <w:color w:val="03081A"/>
                <w:sz w:val="21"/>
                <w:szCs w:val="21"/>
              </w:rPr>
              <w:t>文件名</w:t>
            </w:r>
          </w:p>
        </w:tc>
      </w:tr>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长图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德尔塔来势汹汹这五个字很重要</w:t>
            </w:r>
          </w:p>
        </w:tc>
      </w:tr>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长图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长图-德尔塔变异毒株 “毒”在那？怎么防？</w:t>
            </w:r>
          </w:p>
        </w:tc>
      </w:tr>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挂图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这些也必须要注意</w:t>
            </w:r>
          </w:p>
        </w:tc>
      </w:tr>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挂图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首要防护措施-戴口罩</w:t>
            </w:r>
          </w:p>
        </w:tc>
      </w:tr>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挂图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如何正确佩戴口罩</w:t>
            </w:r>
          </w:p>
        </w:tc>
      </w:tr>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挂图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你关心的疫情问题都在这了</w:t>
            </w:r>
          </w:p>
        </w:tc>
      </w:tr>
      <w:tr>
        <w:tblPrEx>
          <w:tblCellMar>
            <w:top w:w="0" w:type="dxa"/>
            <w:left w:w="108" w:type="dxa"/>
            <w:bottom w:w="0" w:type="dxa"/>
            <w:right w:w="108" w:type="dxa"/>
          </w:tblCellMar>
        </w:tblPrEx>
        <w:trPr>
          <w:trHeight w:val="439"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挂图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德尔塔病毒与原始病毒的区别</w:t>
            </w:r>
          </w:p>
        </w:tc>
      </w:tr>
      <w:tr>
        <w:tblPrEx>
          <w:tblCellMar>
            <w:top w:w="0" w:type="dxa"/>
            <w:left w:w="108" w:type="dxa"/>
            <w:bottom w:w="0" w:type="dxa"/>
            <w:right w:w="108" w:type="dxa"/>
          </w:tblCellMar>
        </w:tblPrEx>
        <w:trPr>
          <w:trHeight w:val="450" w:hRule="atLeast"/>
          <w:jc w:val="center"/>
        </w:trPr>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挂图</w:t>
            </w:r>
          </w:p>
        </w:tc>
        <w:tc>
          <w:tcPr>
            <w:tcW w:w="8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400" w:lineRule="exact"/>
              <w:textAlignment w:val="center"/>
              <w:rPr>
                <w:rFonts w:asciiTheme="majorEastAsia" w:hAnsiTheme="majorEastAsia" w:eastAsiaTheme="majorEastAsia" w:cstheme="majorEastAsia"/>
                <w:color w:val="03081A"/>
                <w:sz w:val="21"/>
                <w:szCs w:val="21"/>
              </w:rPr>
            </w:pPr>
            <w:r>
              <w:rPr>
                <w:rFonts w:asciiTheme="majorEastAsia" w:hAnsiTheme="majorEastAsia" w:eastAsiaTheme="majorEastAsia" w:cstheme="majorEastAsia"/>
                <w:color w:val="03081A"/>
                <w:sz w:val="21"/>
                <w:szCs w:val="21"/>
              </w:rPr>
              <w:t>戴口罩有哪些常见错误</w:t>
            </w:r>
          </w:p>
        </w:tc>
      </w:tr>
    </w:tbl>
    <w:p>
      <w:pPr>
        <w:spacing w:after="0" w:line="590" w:lineRule="exact"/>
        <w:rPr>
          <w:rFonts w:ascii="黑体" w:hAnsi="宋体" w:eastAsia="黑体" w:cs="黑体"/>
          <w:color w:val="000000"/>
          <w:sz w:val="28"/>
          <w:szCs w:val="28"/>
        </w:rPr>
        <w:sectPr>
          <w:pgSz w:w="11906" w:h="16838"/>
          <w:pgMar w:top="1701" w:right="1020" w:bottom="1417" w:left="1247" w:header="850" w:footer="1020" w:gutter="0"/>
          <w:cols w:space="0" w:num="1"/>
          <w:docGrid w:linePitch="360" w:charSpace="0"/>
        </w:sectPr>
      </w:pPr>
    </w:p>
    <w:p>
      <w:pPr>
        <w:numPr>
          <w:ilvl w:val="0"/>
          <w:numId w:val="1"/>
        </w:numPr>
        <w:spacing w:after="0" w:line="590" w:lineRule="exact"/>
        <w:rPr>
          <w:rFonts w:ascii="黑体" w:hAnsi="宋体" w:eastAsia="黑体" w:cs="黑体"/>
          <w:color w:val="000000"/>
          <w:sz w:val="28"/>
          <w:szCs w:val="28"/>
        </w:rPr>
      </w:pPr>
      <w:r>
        <w:rPr>
          <w:rFonts w:hint="eastAsia" w:ascii="黑体" w:hAnsi="宋体" w:eastAsia="黑体" w:cs="黑体"/>
          <w:color w:val="000000"/>
          <w:sz w:val="28"/>
          <w:szCs w:val="28"/>
        </w:rPr>
        <w:t>青少年居家学习科普资源</w:t>
      </w:r>
    </w:p>
    <w:tbl>
      <w:tblPr>
        <w:tblStyle w:val="2"/>
        <w:tblW w:w="0" w:type="auto"/>
        <w:jc w:val="center"/>
        <w:tblLayout w:type="fixed"/>
        <w:tblCellMar>
          <w:top w:w="0" w:type="dxa"/>
          <w:left w:w="108" w:type="dxa"/>
          <w:bottom w:w="0" w:type="dxa"/>
          <w:right w:w="108" w:type="dxa"/>
        </w:tblCellMar>
      </w:tblPr>
      <w:tblGrid>
        <w:gridCol w:w="709"/>
        <w:gridCol w:w="6831"/>
        <w:gridCol w:w="2144"/>
        <w:gridCol w:w="2040"/>
        <w:gridCol w:w="1744"/>
        <w:gridCol w:w="1808"/>
      </w:tblGrid>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after="0" w:line="32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序号</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after="0" w:line="32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资源名称</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after="0" w:line="32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科技领域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after="0" w:line="32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资源类型</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after="0" w:line="32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适用学段</w:t>
            </w:r>
          </w:p>
        </w:tc>
        <w:tc>
          <w:tcPr>
            <w:tcW w:w="18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after="0" w:line="32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下载链接</w:t>
            </w: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2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多young科学夜</w:t>
            </w: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播出成片</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电视节目</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https://pan.baidu.com/s/1aUUMuOGDFK97f-AX0J2S3w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提取码：j709 </w:t>
            </w: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科学家寄语</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电视节目</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节目卡段</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电视节目</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海洋科普系列</w:t>
            </w: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立潮头思源守望</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链接：https://pan.baidu.com/s/1haxsuvAVbQJNbcvqJFijJg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提取码：kadx </w:t>
            </w: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踏浪行耕海探洋</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五彩缤纷缤纷的海洋生物</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40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南极探险家</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南海探路者</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9</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最美不过煮海人</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10</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海上清道夫</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11</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海洋仪器体检师</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船舶设计师</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海洋教师</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14</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海洋仪器设备测试员</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15</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海洋灾害的吹哨人</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16</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海水淡化工程师</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17</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海洋预报员</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海洋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航天科普系列</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18</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北斗卫星导航系统-定位原理小学版</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链接：https://pan.baidu.com/s/118Zp_-k0JC4o83P3TJYVJQ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提取码：us0k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19</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北斗卫星导航系统-定位原理中学版</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20</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起伏的身高（地理测绘）</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21</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电力调度也要看时间吗？（电力调度）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差一秒的世界（通信授时）</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公交车能和红绿灯“聊天“（交通运输）</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24</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会监测的“眼睛”（救灾减灾）</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25</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任性的天气预报（气象预报）</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26</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神秘的海上漂浮物（水文监测）</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27</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渔船的“领航者”和“安全卫士”（海洋渔业）</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28</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最及时的营救（森林防火）</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29</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航天科普系列漫画</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科普漫画</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大学之前第一季</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30</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摩擦能消失吗——你所不知道的机械摩擦专业</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链接：https://pan.baidu.com/s/1XhZp5t4bnKq_S3PBNhVbUw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提取码：hq0n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31</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我和石墨烯——材料学专业的新宠</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科学的皇后——无处不在的数学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数学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从空间看地球——遥感与数字地球科技</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技术与工程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34</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认识我们的宇宙——自然科学角度的解读</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天文学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35</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大发现时代的生命组学——我的蛋白质组学梦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生命科学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36</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化学与太阳能转换——有机光伏材料</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37</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稀土磁性材料与应用技术——磁性物理学探究</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38</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向太阳系的星辰大海挺进——航天技术与科学探测研究</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39</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如何选择大学专业</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综合</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大学之前第二季</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40</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刘嘉麒 神奇的火山—地球系统科学的桥梁和纽带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生命科学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链接：https://pan.baidu.com/s/14g2Q-cm6sitesAYs0D9T8Q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提取码：d8aa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41</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许建民 如果云知道—走进卫星气象学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气象学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金涌 从诺贝尔奖谈创新思维的养成—化工创新启示录</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王景琇 太阳和人类的家园—走进太阳物理学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天文学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44</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庄文颖 漫谈真菌世界—真菌学初探</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45</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刘红 太空生存—生物再生生命保障系统理论与技术</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46</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邬贺铨—互联网演进历城与科技创新的启示</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科技史</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47</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苏东林 神秘的电磁世界—走进电磁兼容与电磁安全</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电子信息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48</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翟国明 地球的命运与我们的使命—有趣和高深的地质科学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地理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49</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魏思源 我的空间梦想—建设“数字空间” 打造“空间大脑”</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空间科学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科学家讲科学</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50</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物理学中的函数</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链接：https://pan.baidu.com/s/1tNPB5BKb-XmExHxASMCiCA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提取码：i17o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51</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物理的故事</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动植物大战</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生命科学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细菌与病毒</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生命科学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54</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软硬兼施的空中加油</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技术与工程</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55</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芯片的奥秘</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人工智能与机器人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56</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人与动物关系</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生命科学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57</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神奇的蒸气压</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58</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悬索桥与风振</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59</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人类是怎样飞向蓝天的</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科学家讲座</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60</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从细胞到原子——生命的微观世界</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链接：https://pan.baidu.com/s/1QuuBObjz1PuXmz7Ptml01A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提取码：b2gl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61</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认识森林</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光速为什么不可超越</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永无止境的探索</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64</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长征火箭与中国航天</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名家报告</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科学探秘系列</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65</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探访科学实验室：农业虫害鼠害综合治理研究国家重点实验室</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生物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链接：https://pan.baidu.com/s/1ig2ndjVuyGCGOw0f3ggLkA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提取码：6ojt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66</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探秘大科学装置：地球系统数值模拟装置</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地理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67</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探访科学实验室：高速列车双向动模型试验平台</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初中、高中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科技教育活动乡村行</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68</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水火箭</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航天</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链接：https://pan.baidu.com/s/1_rlY8zs6AO85Fu8HXT5mGw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提取码：0c2f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69</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彩绘宇宙</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天文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70</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气球压力</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71</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莫比乌斯环</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数学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72</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光的实验</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物理</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小学、初中</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我的创新故事系列</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73</w:t>
            </w:r>
          </w:p>
        </w:tc>
        <w:tc>
          <w:tcPr>
            <w:tcW w:w="683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草根学子科学梦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链接：https://pan.baidu.com/s/1OS2a9yJyObata5sM-WZXuw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提取码：1uzv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74</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长大后我就成了你</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75</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持之以恒打开科学大门</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76</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和机器人有约</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77</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创新就在生活中</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78</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什么是创新</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79</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黑客红客的世界</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80</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什么是科学素养</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81</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我和未来有个约会</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82</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与顶尖科学家对话的孩子们</w:t>
            </w:r>
          </w:p>
        </w:tc>
        <w:tc>
          <w:tcPr>
            <w:tcW w:w="21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w:t>
            </w:r>
          </w:p>
        </w:tc>
        <w:tc>
          <w:tcPr>
            <w:tcW w:w="174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p>
        </w:tc>
        <w:tc>
          <w:tcPr>
            <w:tcW w:w="14567" w:type="dxa"/>
            <w:gridSpan w:val="5"/>
            <w:tcBorders>
              <w:top w:val="single" w:color="000000" w:sz="4" w:space="0"/>
              <w:left w:val="single" w:color="000000" w:sz="4" w:space="0"/>
              <w:bottom w:val="single" w:color="000000" w:sz="4" w:space="0"/>
              <w:right w:val="single" w:color="000000" w:sz="4" w:space="0"/>
            </w:tcBorders>
            <w:shd w:val="clear" w:color="auto" w:fill="FABF8F"/>
            <w:noWrap/>
            <w:vAlign w:val="bottom"/>
          </w:tcPr>
          <w:p>
            <w:pPr>
              <w:spacing w:after="0" w:line="300" w:lineRule="exact"/>
              <w:jc w:val="center"/>
              <w:rPr>
                <w:rFonts w:ascii="宋体" w:hAnsi="宋体" w:eastAsia="宋体" w:cs="宋体"/>
                <w:b/>
                <w:bCs/>
                <w:color w:val="000000"/>
                <w:szCs w:val="21"/>
              </w:rPr>
            </w:pPr>
            <w:r>
              <w:rPr>
                <w:rFonts w:hint="eastAsia" w:ascii="宋体" w:hAnsi="宋体" w:eastAsia="宋体" w:cs="宋体"/>
                <w:b/>
                <w:bCs/>
                <w:color w:val="000000"/>
                <w:sz w:val="21"/>
                <w:szCs w:val="21"/>
              </w:rPr>
              <w:t>门捷列夫很忙系列</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83</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门捷列夫很忙</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00" w:lineRule="exact"/>
              <w:jc w:val="center"/>
              <w:rPr>
                <w:rFonts w:ascii="宋体" w:hAnsi="宋体" w:eastAsia="宋体" w:cs="宋体"/>
                <w:color w:val="000000"/>
                <w:szCs w:val="21"/>
              </w:rPr>
            </w:pPr>
            <w:r>
              <w:rPr>
                <w:rFonts w:hint="eastAsia" w:ascii="宋体" w:hAnsi="宋体" w:eastAsia="宋体" w:cs="宋体"/>
                <w:color w:val="000000"/>
                <w:sz w:val="21"/>
                <w:szCs w:val="21"/>
              </w:rPr>
              <w:t xml:space="preserve">链接：https://pan.baidu.com/s/102T3URIli4CA-yY-d-8zPA </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提取码：c53l </w:t>
            </w: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84</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门捷列夫与化学元素——元素界的四大天王</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85</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门捷列夫与化学元素——改变世界的元素</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86</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门捷列夫与化学元素——元素界的高冷的贵族和吓人的暴君</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87</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门捷列夫与化学元素——元素界的毒药--你好毒</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2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88</w:t>
            </w:r>
          </w:p>
        </w:tc>
        <w:tc>
          <w:tcPr>
            <w:tcW w:w="68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门捷列夫与化学元素————门捷列夫是怎样“炼”成的</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化学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科普影视（动画）</w:t>
            </w:r>
          </w:p>
        </w:tc>
        <w:tc>
          <w:tcPr>
            <w:tcW w:w="174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spacing w:after="0" w:line="320" w:lineRule="exact"/>
              <w:jc w:val="center"/>
              <w:rPr>
                <w:rFonts w:ascii="宋体" w:hAnsi="宋体" w:eastAsia="宋体" w:cs="宋体"/>
                <w:color w:val="000000"/>
                <w:szCs w:val="21"/>
              </w:rPr>
            </w:pPr>
            <w:r>
              <w:rPr>
                <w:rFonts w:hint="eastAsia" w:ascii="宋体" w:hAnsi="宋体" w:eastAsia="宋体" w:cs="宋体"/>
                <w:color w:val="000000"/>
                <w:sz w:val="21"/>
                <w:szCs w:val="21"/>
              </w:rPr>
              <w:t>全学段</w:t>
            </w:r>
          </w:p>
        </w:tc>
        <w:tc>
          <w:tcPr>
            <w:tcW w:w="1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20" w:lineRule="exact"/>
              <w:rPr>
                <w:rFonts w:ascii="Times New Roman" w:hAnsi="Times New Roman" w:eastAsia="Times New Roman" w:cs="Times New Roman"/>
                <w:sz w:val="20"/>
                <w:szCs w:val="20"/>
              </w:rPr>
            </w:pPr>
          </w:p>
        </w:tc>
      </w:tr>
    </w:tbl>
    <w:p>
      <w:pPr>
        <w:widowControl w:val="0"/>
        <w:spacing w:after="0" w:line="320" w:lineRule="exact"/>
        <w:jc w:val="both"/>
        <w:rPr>
          <w:rFonts w:ascii="宋体" w:hAnsi="宋体" w:eastAsia="宋体" w:cs="宋体"/>
          <w:szCs w:val="21"/>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sectPr>
          <w:pgSz w:w="16838" w:h="11906" w:orient="landscape"/>
          <w:pgMar w:top="1134" w:right="794" w:bottom="850" w:left="794" w:header="850" w:footer="1020" w:gutter="0"/>
          <w:cols w:space="0" w:num="1"/>
          <w:docGrid w:linePitch="360" w:charSpace="0"/>
        </w:sectPr>
      </w:pPr>
    </w:p>
    <w:p>
      <w:pPr>
        <w:numPr>
          <w:ilvl w:val="0"/>
          <w:numId w:val="2"/>
        </w:numPr>
        <w:spacing w:after="0" w:line="580" w:lineRule="exact"/>
        <w:rPr>
          <w:rFonts w:ascii="黑体" w:hAnsi="宋体" w:eastAsia="黑体" w:cs="黑体"/>
          <w:color w:val="000000"/>
          <w:sz w:val="28"/>
          <w:szCs w:val="28"/>
        </w:rPr>
      </w:pPr>
      <w:r>
        <w:rPr>
          <w:rFonts w:hint="eastAsia" w:ascii="黑体" w:hAnsi="宋体" w:eastAsia="黑体" w:cs="黑体"/>
          <w:color w:val="000000"/>
          <w:sz w:val="28"/>
          <w:szCs w:val="28"/>
        </w:rPr>
        <w:t>数字科技馆科普资源</w:t>
      </w:r>
    </w:p>
    <w:tbl>
      <w:tblPr>
        <w:tblStyle w:val="2"/>
        <w:tblW w:w="8451" w:type="dxa"/>
        <w:tblInd w:w="88" w:type="dxa"/>
        <w:tblLayout w:type="autofit"/>
        <w:tblCellMar>
          <w:top w:w="0" w:type="dxa"/>
          <w:left w:w="108" w:type="dxa"/>
          <w:bottom w:w="0" w:type="dxa"/>
          <w:right w:w="108" w:type="dxa"/>
        </w:tblCellMar>
      </w:tblPr>
      <w:tblGrid>
        <w:gridCol w:w="8451"/>
      </w:tblGrid>
      <w:tr>
        <w:tblPrEx>
          <w:tblCellMar>
            <w:top w:w="0" w:type="dxa"/>
            <w:left w:w="108" w:type="dxa"/>
            <w:bottom w:w="0" w:type="dxa"/>
            <w:right w:w="108" w:type="dxa"/>
          </w:tblCellMar>
        </w:tblPrEx>
        <w:trPr>
          <w:trHeight w:val="375" w:hRule="atLeast"/>
        </w:trPr>
        <w:tc>
          <w:tcPr>
            <w:tcW w:w="8451" w:type="dxa"/>
            <w:shd w:val="clear" w:color="auto" w:fill="auto"/>
            <w:noWrap/>
            <w:vAlign w:val="center"/>
          </w:tcPr>
          <w:p>
            <w:pPr>
              <w:spacing w:after="0"/>
              <w:rPr>
                <w:rFonts w:ascii="黑体" w:hAnsi="宋体" w:eastAsia="黑体" w:cs="宋体"/>
                <w:color w:val="000000"/>
                <w:sz w:val="28"/>
                <w:szCs w:val="28"/>
              </w:rPr>
            </w:pPr>
            <w:r>
              <w:rPr>
                <w:rFonts w:hint="eastAsia" w:ascii="楷体_GB2312" w:hAnsi="楷体_GB2312" w:eastAsia="楷体_GB2312" w:cs="楷体_GB2312"/>
                <w:color w:val="000000"/>
                <w:sz w:val="28"/>
                <w:szCs w:val="28"/>
              </w:rPr>
              <w:t>一、科普音视频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1.科技馆里的科学课（视频）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https://www.cdstm.cn/subjects/kjgldkxk/</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（资源数量：189期）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2.科普课堂（视频）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https://www.cdstm.cn/videos/Tops/kpkt_6310/</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（资源数量：7期）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3.对话科学家（视频）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https://www.cdstm.cn/videos/Tops/dhkxj/</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（资源数量：65期）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4.手绘科学（视频）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https://www.cdstm.cn/videos/Tops/shkx/</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（资源数量：165期）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5.居家实验（视频）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https://www.cdstm.cn/videos/Tops/jujiashiyan/</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（资源数量：174期）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6.科学开动啦（视频）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https://www.cdstm.cn/videos/Tops/kxkdl/</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（资源数量：20期）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7.华夏科技学堂科普视频课（视频）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https://www.cdstm.cn/videos/Tops/hxkjxt/</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（资源数量：60期）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8.科学家精神（视频）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https://www.cdstm.cn/videos/Tops/kxjjs/</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（资源数量：27期）</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9.向科学致敬（音频）</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宋体" w:hAnsi="宋体" w:eastAsia="宋体" w:cs="宋体"/>
                <w:color w:val="0000FF"/>
                <w:u w:val="single"/>
              </w:rPr>
            </w:pPr>
            <w:r>
              <w:fldChar w:fldCharType="begin"/>
            </w:r>
            <w:r>
              <w:instrText xml:space="preserve"> HYPERLINK "https://www.cdstm.cn/videos/sounds/xkxzj/" </w:instrText>
            </w:r>
            <w:r>
              <w:fldChar w:fldCharType="separate"/>
            </w:r>
            <w:r>
              <w:rPr>
                <w:rStyle w:val="4"/>
                <w:rFonts w:hint="eastAsia" w:ascii="宋体" w:hAnsi="宋体" w:eastAsia="宋体" w:cs="宋体"/>
                <w:szCs w:val="24"/>
              </w:rPr>
              <w:t>https://www.cdstm.cn/videos/sounds/xkxzj/</w:t>
            </w:r>
            <w:r>
              <w:rPr>
                <w:rStyle w:val="4"/>
                <w:rFonts w:hint="eastAsia" w:ascii="宋体" w:hAnsi="宋体" w:eastAsia="宋体" w:cs="宋体"/>
                <w:szCs w:val="24"/>
              </w:rPr>
              <w:fldChar w:fldCharType="end"/>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（资源数量：99期）</w:t>
            </w:r>
          </w:p>
        </w:tc>
      </w:tr>
      <w:tr>
        <w:tblPrEx>
          <w:tblCellMar>
            <w:top w:w="0" w:type="dxa"/>
            <w:left w:w="108" w:type="dxa"/>
            <w:bottom w:w="0" w:type="dxa"/>
            <w:right w:w="108" w:type="dxa"/>
          </w:tblCellMar>
        </w:tblPrEx>
        <w:trPr>
          <w:trHeight w:val="375" w:hRule="atLeast"/>
        </w:trPr>
        <w:tc>
          <w:tcPr>
            <w:tcW w:w="8451" w:type="dxa"/>
            <w:shd w:val="clear" w:color="auto" w:fill="auto"/>
            <w:noWrap/>
            <w:vAlign w:val="center"/>
          </w:tcPr>
          <w:p>
            <w:pPr>
              <w:spacing w:after="0"/>
              <w:rPr>
                <w:rFonts w:ascii="黑体" w:hAnsi="宋体" w:eastAsia="黑体" w:cs="宋体"/>
                <w:color w:val="000000"/>
                <w:sz w:val="28"/>
                <w:szCs w:val="28"/>
              </w:rPr>
            </w:pPr>
            <w:r>
              <w:rPr>
                <w:rFonts w:hint="eastAsia" w:ascii="楷体_GB2312" w:hAnsi="楷体_GB2312" w:eastAsia="楷体_GB2312" w:cs="楷体_GB2312"/>
                <w:color w:val="000000"/>
                <w:sz w:val="28"/>
                <w:szCs w:val="28"/>
              </w:rPr>
              <w:t>二、科普专题</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1.科技馆虚拟漫游</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https://xnmy.cdstm.cn/</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（资源数量：116家科技馆）</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2.移动VR科技馆</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https://www.cdstm.cn/xnxs/vr/</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（资源数量：229个）</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3.新的对决——抗击新馆肺炎疫情网络专题展</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https://statics.cdstm.cn/subjects/yqfk/</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4.组团灭毒</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https://www.cdstm.cn/subjects/ztmd/</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3.【动手做】系列科学小实验</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（资源数量：13篇）</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1.绿色双动力船模DIY，一起来做环保小卫士！</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https://mp.weixin.qq.com/s/921lpVgJft28w5KOpWCybw</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2.不倒的皮卡丘</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https://mp.weixin.qq.com/s/MYMMqsDNPsMX7yiPwz6-Qw</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3.神奇的纸电路</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https://mp.weixin.qq.com/s/QNqcfNb83BjN8RbfWIYJpg</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4.一枚小小硬币上到底可以放多少滴水？一起动手试试吧!</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https://mp.weixin.qq.com/s/-Uo2HowIC0_UDI3c0RxAag</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5.肺呼吸模型</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https://mp.weixin.qq.com/s/pSnQ_k0QwZxieBWaI5lZzQ</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6.不可能的三角形，可能的手工制作</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https://mp.weixin.qq.com/s/zunobljRg0Rz6W6rI_aBgA</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7.饭盒里的蓝天红霞</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https://mp.weixin.qq.com/s/eNrr-5uNkEUPgWNYcLANNQ</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8.带你探索“手”中奥秘</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宋体" w:hAnsi="宋体" w:eastAsia="宋体" w:cs="宋体"/>
                <w:color w:val="0000FF"/>
                <w:u w:val="single"/>
              </w:rPr>
            </w:pPr>
            <w:r>
              <w:fldChar w:fldCharType="begin"/>
            </w:r>
            <w:r>
              <w:instrText xml:space="preserve"> HYPERLINK "https://mp.weixin.qq.com/s/IQ7w__rG6qoVeWrlGFPf8A" </w:instrText>
            </w:r>
            <w:r>
              <w:fldChar w:fldCharType="separate"/>
            </w:r>
            <w:r>
              <w:rPr>
                <w:rStyle w:val="4"/>
                <w:rFonts w:hint="eastAsia" w:ascii="宋体" w:hAnsi="宋体" w:eastAsia="宋体" w:cs="宋体"/>
                <w:szCs w:val="24"/>
              </w:rPr>
              <w:t>https://mp.weixin.qq.com/s/IQ7w__rG6qoVeWrlGFPf8A</w:t>
            </w:r>
            <w:r>
              <w:rPr>
                <w:rStyle w:val="4"/>
                <w:rFonts w:hint="eastAsia" w:ascii="宋体" w:hAnsi="宋体" w:eastAsia="宋体" w:cs="宋体"/>
                <w:szCs w:val="24"/>
              </w:rPr>
              <w:fldChar w:fldCharType="end"/>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9.神奇的带传动</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https://mp.weixin.qq.com/s/exoI1YNVbOfEjR3bWzMsfA</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10.不一样的“风火轮”</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https://mp.weixin.qq.com/s/mp5giZMRuCBrTbODe0k1Qw</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11.气球飞行器</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https://mp.weixin.qq.com/s/cAAkDvx9UBsnc7byu_YNLw</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12.嘿，我看到了你的指纹</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https://mp.weixin.qq.com/s/jEPO3AI7d9B_NsAboZpX7A</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13.咦？水里有个“龙卷风”！</w:t>
            </w:r>
          </w:p>
        </w:tc>
      </w:tr>
      <w:tr>
        <w:tblPrEx>
          <w:tblCellMar>
            <w:top w:w="0" w:type="dxa"/>
            <w:left w:w="108" w:type="dxa"/>
            <w:bottom w:w="0" w:type="dxa"/>
            <w:right w:w="108" w:type="dxa"/>
          </w:tblCellMar>
        </w:tblPrEx>
        <w:trPr>
          <w:trHeight w:val="285" w:hRule="atLeast"/>
        </w:trPr>
        <w:tc>
          <w:tcPr>
            <w:tcW w:w="8451" w:type="dxa"/>
            <w:shd w:val="clear" w:color="auto" w:fill="auto"/>
            <w:noWrap/>
            <w:vAlign w:val="center"/>
          </w:tcPr>
          <w:p>
            <w:pPr>
              <w:spacing w:after="0"/>
              <w:rPr>
                <w:rFonts w:ascii="等线" w:hAnsi="宋体" w:eastAsia="等线" w:cs="宋体"/>
                <w:color w:val="000000"/>
                <w:sz w:val="24"/>
                <w:szCs w:val="24"/>
              </w:rPr>
            </w:pPr>
            <w:r>
              <w:rPr>
                <w:rFonts w:hint="eastAsia" w:ascii="等线" w:hAnsi="宋体" w:eastAsia="等线" w:cs="宋体"/>
                <w:color w:val="000000"/>
                <w:sz w:val="24"/>
                <w:szCs w:val="24"/>
              </w:rPr>
              <w:t>https://mp.weixin.qq.com/s/h_IxbR2UreUnGa91Lx_lNQ</w:t>
            </w:r>
          </w:p>
        </w:tc>
      </w:tr>
    </w:tbl>
    <w:p>
      <w:pPr>
        <w:spacing w:after="0" w:line="580" w:lineRule="exact"/>
        <w:rPr>
          <w:rFonts w:ascii="黑体" w:hAnsi="宋体" w:eastAsia="黑体" w:cs="黑体"/>
          <w:color w:val="000000"/>
          <w:sz w:val="28"/>
          <w:szCs w:val="28"/>
        </w:rPr>
      </w:pPr>
    </w:p>
    <w:p>
      <w:pPr>
        <w:spacing w:after="0" w:line="320" w:lineRule="exact"/>
        <w:rPr>
          <w:rFonts w:ascii="黑体" w:hAnsi="宋体" w:eastAsia="黑体" w:cs="黑体"/>
          <w:color w:val="000000"/>
          <w:sz w:val="28"/>
          <w:szCs w:val="28"/>
        </w:rPr>
      </w:pPr>
    </w:p>
    <w:p>
      <w:pPr>
        <w:spacing w:after="0" w:line="590" w:lineRule="exact"/>
        <w:rPr>
          <w:rFonts w:ascii="黑体" w:hAnsi="宋体" w:eastAsia="黑体" w:cs="黑体"/>
          <w:color w:val="000000"/>
          <w:sz w:val="28"/>
          <w:szCs w:val="28"/>
        </w:rPr>
      </w:pPr>
    </w:p>
    <w:p>
      <w:pPr>
        <w:spacing w:after="0" w:line="560" w:lineRule="exact"/>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AB63"/>
    <w:multiLevelType w:val="singleLevel"/>
    <w:tmpl w:val="01D1AB63"/>
    <w:lvl w:ilvl="0" w:tentative="0">
      <w:start w:val="3"/>
      <w:numFmt w:val="chineseCounting"/>
      <w:suff w:val="nothing"/>
      <w:lvlText w:val="（%1）"/>
      <w:lvlJc w:val="left"/>
      <w:rPr>
        <w:rFonts w:hint="eastAsia"/>
      </w:rPr>
    </w:lvl>
  </w:abstractNum>
  <w:abstractNum w:abstractNumId="1">
    <w:nsid w:val="08DC0ED5"/>
    <w:multiLevelType w:val="singleLevel"/>
    <w:tmpl w:val="08DC0ED5"/>
    <w:lvl w:ilvl="0" w:tentative="0">
      <w:start w:val="4"/>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E3218"/>
    <w:rsid w:val="414E3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2022-01-17T09:13:00Z</dcterms:created>
  <dc:creator>Change</dc:creator>
  <cp:lastModifiedBy>Change</cp:lastModifiedBy>
  <dcterms:modified xsi:type="dcterms:W3CDTF">2022-01-17T09:13:44Z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