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81" w:firstLineChars="100"/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中国科协专利信息资源平台简介</w:t>
      </w:r>
    </w:p>
    <w:p>
      <w:pPr>
        <w:spacing w:line="520" w:lineRule="exact"/>
        <w:jc w:val="center"/>
        <w:rPr>
          <w:rFonts w:ascii="黑体" w:hAnsi="黑体" w:eastAsia="黑体"/>
          <w:b/>
          <w:sz w:val="48"/>
          <w:szCs w:val="48"/>
        </w:rPr>
      </w:pPr>
    </w:p>
    <w:p>
      <w:pPr>
        <w:spacing w:beforeLines="50" w:afterLines="50" w:line="520" w:lineRule="exact"/>
        <w:ind w:firstLine="648" w:firstLineChars="200"/>
        <w:rPr>
          <w:rFonts w:ascii="黑体" w:hAnsi="黑体" w:eastAsia="黑体"/>
          <w:spacing w:val="2"/>
          <w:sz w:val="32"/>
          <w:szCs w:val="32"/>
        </w:rPr>
      </w:pPr>
      <w:r>
        <w:rPr>
          <w:rFonts w:hint="eastAsia" w:ascii="黑体" w:hAnsi="黑体" w:eastAsia="黑体"/>
          <w:spacing w:val="2"/>
          <w:sz w:val="32"/>
          <w:szCs w:val="32"/>
        </w:rPr>
        <w:t>中国科协专利信息资源平台（网址：http://patent.scei.org.cn/），是集专利信息检索（翻译）、专利管理、统计分析等功能为一体的功能性平台，目前涵盖12个国家和地区的专利数据3</w:t>
      </w:r>
      <w:r>
        <w:rPr>
          <w:rFonts w:hint="eastAsia" w:ascii="黑体" w:hAnsi="黑体" w:eastAsia="黑体"/>
          <w:spacing w:val="2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pacing w:val="2"/>
          <w:sz w:val="32"/>
          <w:szCs w:val="32"/>
        </w:rPr>
        <w:t>00多万条，其中包括可利用数据1900多万条，25个全国学会和1所高校遴选深加工专利数据12万条。平台可供企业免费检索应用，对于帮助企业降低研发成本、加快成果转化、完善知识产权战略、提高自主创新能力与效率等具有重要意义。</w:t>
      </w:r>
    </w:p>
    <w:p>
      <w:pPr>
        <w:spacing w:beforeLines="50" w:afterLines="50" w:line="520" w:lineRule="exact"/>
        <w:jc w:val="center"/>
        <w:rPr>
          <w:rFonts w:ascii="黑体" w:hAnsi="黑体" w:eastAsia="黑体"/>
          <w:spacing w:val="2"/>
          <w:sz w:val="44"/>
          <w:szCs w:val="44"/>
        </w:rPr>
      </w:pPr>
      <w:r>
        <w:rPr>
          <w:rFonts w:hint="eastAsia" w:ascii="黑体" w:hAnsi="黑体" w:eastAsia="黑体"/>
          <w:spacing w:val="2"/>
          <w:sz w:val="44"/>
          <w:szCs w:val="44"/>
        </w:rPr>
        <w:t>注册须知</w:t>
      </w:r>
    </w:p>
    <w:p>
      <w:pPr>
        <w:spacing w:beforeLines="50" w:afterLines="50" w:line="520" w:lineRule="exact"/>
        <w:ind w:firstLine="648" w:firstLineChars="200"/>
        <w:rPr>
          <w:rFonts w:ascii="黑体" w:hAnsi="黑体" w:eastAsia="黑体"/>
          <w:spacing w:val="2"/>
          <w:sz w:val="32"/>
          <w:szCs w:val="32"/>
        </w:rPr>
      </w:pPr>
      <w:r>
        <w:rPr>
          <w:rFonts w:hint="eastAsia" w:ascii="黑体" w:hAnsi="黑体" w:eastAsia="黑体"/>
          <w:spacing w:val="2"/>
          <w:sz w:val="32"/>
          <w:szCs w:val="32"/>
        </w:rPr>
        <w:t>企业需与市科协签订保密协议并提供：e-mail、联系人、手机、所在地区（省/市），所属行业，企业性质，企业规模，营业执照注册号，有无企业科协，营业执照电子版，公司简介，技术产品信息。</w:t>
      </w:r>
    </w:p>
    <w:p>
      <w:pPr>
        <w:spacing w:beforeLines="50" w:afterLines="50" w:line="520" w:lineRule="exact"/>
        <w:ind w:firstLine="648" w:firstLineChars="200"/>
        <w:rPr>
          <w:rFonts w:ascii="黑体" w:hAnsi="黑体" w:eastAsia="黑体"/>
          <w:spacing w:val="2"/>
          <w:sz w:val="32"/>
          <w:szCs w:val="32"/>
        </w:rPr>
      </w:pPr>
      <w:r>
        <w:rPr>
          <w:rFonts w:hint="eastAsia" w:ascii="黑体" w:hAnsi="黑体" w:eastAsia="黑体"/>
          <w:spacing w:val="2"/>
          <w:sz w:val="32"/>
          <w:szCs w:val="32"/>
        </w:rPr>
        <w:t>枣庄市科协服务站为企业注册成功后向企业下发用户名和初始密码，登录网址：</w:t>
      </w:r>
      <w:r>
        <w:rPr>
          <w:rFonts w:ascii="黑体" w:hAnsi="黑体" w:eastAsia="黑体"/>
          <w:spacing w:val="2"/>
          <w:sz w:val="32"/>
          <w:szCs w:val="32"/>
        </w:rPr>
        <w:t>https:/</w:t>
      </w:r>
      <w:r>
        <w:rPr>
          <w:rFonts w:hint="eastAsia" w:ascii="黑体" w:hAnsi="黑体" w:eastAsia="黑体"/>
          <w:spacing w:val="2"/>
          <w:sz w:val="32"/>
          <w:szCs w:val="32"/>
        </w:rPr>
        <w:t>/ patent.scei.org.cn免费使用专利信息资源库。</w:t>
      </w:r>
    </w:p>
    <w:p>
      <w:pPr>
        <w:spacing w:beforeLines="50" w:afterLines="50" w:line="520" w:lineRule="exact"/>
        <w:ind w:firstLine="324" w:firstLineChars="100"/>
        <w:rPr>
          <w:rFonts w:ascii="黑体" w:hAnsi="黑体" w:eastAsia="黑体"/>
          <w:spacing w:val="2"/>
          <w:sz w:val="32"/>
          <w:szCs w:val="32"/>
        </w:rPr>
      </w:pPr>
      <w:r>
        <w:rPr>
          <w:rFonts w:hint="eastAsia" w:ascii="黑体" w:hAnsi="黑体" w:eastAsia="黑体"/>
          <w:spacing w:val="2"/>
          <w:sz w:val="32"/>
          <w:szCs w:val="32"/>
        </w:rPr>
        <w:t>联 系 人:  孔丽  李健</w:t>
      </w:r>
    </w:p>
    <w:p>
      <w:pPr>
        <w:spacing w:beforeLines="50" w:afterLines="50" w:line="520" w:lineRule="exact"/>
        <w:ind w:firstLine="324" w:firstLineChars="100"/>
        <w:rPr>
          <w:rFonts w:ascii="黑体" w:hAnsi="黑体" w:eastAsia="黑体"/>
          <w:spacing w:val="2"/>
          <w:sz w:val="32"/>
          <w:szCs w:val="32"/>
        </w:rPr>
      </w:pPr>
      <w:r>
        <w:rPr>
          <w:rFonts w:hint="eastAsia" w:ascii="黑体" w:hAnsi="黑体" w:eastAsia="黑体"/>
          <w:spacing w:val="2"/>
          <w:sz w:val="32"/>
          <w:szCs w:val="32"/>
        </w:rPr>
        <w:t xml:space="preserve">联系电话： </w:t>
      </w:r>
      <w:bookmarkStart w:id="0" w:name="_GoBack"/>
      <w:bookmarkEnd w:id="0"/>
      <w:r>
        <w:rPr>
          <w:rFonts w:hint="eastAsia" w:ascii="黑体" w:hAnsi="黑体" w:eastAsia="黑体"/>
          <w:spacing w:val="2"/>
          <w:sz w:val="32"/>
          <w:szCs w:val="32"/>
        </w:rPr>
        <w:t>0632-8059008</w:t>
      </w:r>
    </w:p>
    <w:p>
      <w:pPr>
        <w:spacing w:beforeLines="50" w:afterLines="50" w:line="520" w:lineRule="exact"/>
        <w:ind w:firstLine="324" w:firstLineChars="100"/>
        <w:rPr>
          <w:rFonts w:ascii="黑体" w:hAnsi="黑体" w:eastAsia="黑体"/>
          <w:spacing w:val="2"/>
          <w:sz w:val="32"/>
          <w:szCs w:val="32"/>
        </w:rPr>
      </w:pPr>
      <w:r>
        <w:rPr>
          <w:rFonts w:hint="eastAsia" w:ascii="黑体" w:hAnsi="黑体" w:eastAsia="黑体"/>
          <w:spacing w:val="2"/>
          <w:sz w:val="32"/>
          <w:szCs w:val="32"/>
        </w:rPr>
        <w:t>邮箱：fwzx6898@163.com</w:t>
      </w:r>
    </w:p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FE8"/>
    <w:rsid w:val="00032B35"/>
    <w:rsid w:val="000409D5"/>
    <w:rsid w:val="00053903"/>
    <w:rsid w:val="00057299"/>
    <w:rsid w:val="00084FF8"/>
    <w:rsid w:val="000968EC"/>
    <w:rsid w:val="000C5159"/>
    <w:rsid w:val="00115AA5"/>
    <w:rsid w:val="002A7E77"/>
    <w:rsid w:val="002C4B2B"/>
    <w:rsid w:val="00320ACA"/>
    <w:rsid w:val="003229B2"/>
    <w:rsid w:val="0035468E"/>
    <w:rsid w:val="00407806"/>
    <w:rsid w:val="00412832"/>
    <w:rsid w:val="00456D73"/>
    <w:rsid w:val="00487F4B"/>
    <w:rsid w:val="004C7CDA"/>
    <w:rsid w:val="00504726"/>
    <w:rsid w:val="00651DE9"/>
    <w:rsid w:val="006D2FE8"/>
    <w:rsid w:val="007142BA"/>
    <w:rsid w:val="00732409"/>
    <w:rsid w:val="007C082D"/>
    <w:rsid w:val="0082348A"/>
    <w:rsid w:val="00963709"/>
    <w:rsid w:val="00A454CC"/>
    <w:rsid w:val="00A65818"/>
    <w:rsid w:val="00A77149"/>
    <w:rsid w:val="00AB2F97"/>
    <w:rsid w:val="00AF19DD"/>
    <w:rsid w:val="00C235AE"/>
    <w:rsid w:val="00C42C55"/>
    <w:rsid w:val="00C56BE2"/>
    <w:rsid w:val="00D81029"/>
    <w:rsid w:val="00E72697"/>
    <w:rsid w:val="00E85379"/>
    <w:rsid w:val="00E90997"/>
    <w:rsid w:val="00EE1A6F"/>
    <w:rsid w:val="00F532BF"/>
    <w:rsid w:val="1F600616"/>
    <w:rsid w:val="684A2676"/>
    <w:rsid w:val="F64C76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68</Words>
  <Characters>391</Characters>
  <Lines>3</Lines>
  <Paragraphs>1</Paragraphs>
  <TotalTime>2</TotalTime>
  <ScaleCrop>false</ScaleCrop>
  <LinksUpToDate>false</LinksUpToDate>
  <CharactersWithSpaces>458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2021-06-15T15:20:00Z</dcterms:created>
  <dc:creator>Administrator</dc:creator>
  <cp:lastModifiedBy>user</cp:lastModifiedBy>
  <dcterms:modified xsi:type="dcterms:W3CDTF">2022-02-18T11:37:30Z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